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Spec="left" w:vertAnchor="text" w:tblpY="1" w:leftFromText="180" w:topFromText="0" w:rightFromText="180" w:bottomFromText="0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>
        <w:tblPrEx/>
        <w:trPr>
          <w:trHeight w:val="4003"/>
        </w:trPr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ГОСУДАРСТВЕННОЙ РЕГИСТРАЦИИ,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(РОСРЕЕСТР)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Управление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Федеральной службы государственной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регистрации, 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по Алтайскому краю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(Управление Росреестра по Алтайскому краю)</w:t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7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7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Советская ул., д. 16, г. Барнаул, 656002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6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Тел./факс (3852) 29-17-17, E-mail: 22_upr@rosreestr.ru 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ОКПО 75141333      ОГРН 1042202282132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ИНН/КПП 2225066565/222401001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55"/>
              <w:gridCol w:w="283"/>
              <w:gridCol w:w="845"/>
              <w:gridCol w:w="336"/>
              <w:gridCol w:w="1512"/>
            </w:tblGrid>
            <w:tr>
              <w:tblPrEx/>
              <w:trPr/>
              <w:tc>
                <w:tcPr>
                  <w:gridSpan w:val="2"/>
                  <w:tcBorders>
                    <w:bottom w:val="single" w:color="000000" w:sz="4" w:space="0"/>
                  </w:tcBorders>
                  <w:tcW w:w="1560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83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b/>
                      <w:bCs/>
                      <w:color w:val="000000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№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693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28" w:type="dxa"/>
                    <w:right w:w="0" w:type="dxa"/>
                    <w:bottom w:w="0" w:type="dxa"/>
                  </w:tcMar>
                  <w:tcW w:w="505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jc w:val="left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на №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183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36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от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Mar>
                    <w:left w:w="0" w:type="dxa"/>
                    <w:top w:w="28" w:type="dxa"/>
                    <w:right w:w="0" w:type="dxa"/>
                    <w:bottom w:w="28" w:type="dxa"/>
                  </w:tcMar>
                  <w:tcW w:w="1512" w:type="dxa"/>
                  <w:vAlign w:val="bottom"/>
                  <w:textDirection w:val="lrTb"/>
                  <w:noWrap w:val="false"/>
                </w:tcPr>
                <w:p>
                  <w:pPr>
                    <w:pStyle w:val="975"/>
                    <w:rPr>
                      <w:sz w:val="12"/>
                      <w:szCs w:val="12"/>
                    </w:rPr>
                    <w:framePr w:hSpace="180" w:wrap="around" w:vAnchor="text" w:hAnchor="text" w:y="1"/>
                  </w:pP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</w:p>
                <w:p>
                  <w:pPr>
                    <w:pStyle w:val="97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</w:tbl>
          <w:p>
            <w:pPr>
              <w:jc w:val="both"/>
              <w:widowControl w:val="off"/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pP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</w:pPr>
            <w:r>
              <w:t xml:space="preserve">Руководителям саморегулируемых организаций кадастровых инженеров, </w:t>
            </w:r>
            <w:r/>
          </w:p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кадастровым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инженерам</w:t>
            </w:r>
            <w:r>
              <w:rPr>
                <w:lang w:val="en-US"/>
              </w:rPr>
              <w:t xml:space="preserve">                           (по </w:t>
            </w:r>
            <w:r>
              <w:rPr>
                <w:lang w:val="en-US"/>
              </w:rPr>
              <w:t xml:space="preserve">списку</w:t>
            </w:r>
            <w:r>
              <w:rPr>
                <w:lang w:val="en-US"/>
              </w:rPr>
              <w:t xml:space="preserve">)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color w:val="000000"/>
                <w:sz w:val="20"/>
                <w:szCs w:val="24"/>
                <w:highlight w:val="none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 проведении совещан</w:t>
      </w:r>
      <w:r>
        <w:rPr>
          <w:sz w:val="24"/>
          <w:szCs w:val="24"/>
        </w:rPr>
        <w:t xml:space="preserve">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 кадастровыми инженерами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szCs w:val="20"/>
        </w:rPr>
        <w:t xml:space="preserve">Уважаемые </w:t>
      </w:r>
      <w:r>
        <w:t xml:space="preserve">коллеги!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</w:pPr>
      <w:r/>
      <w:r/>
    </w:p>
    <w:p>
      <w:pPr>
        <w:ind w:firstLine="709"/>
        <w:jc w:val="both"/>
        <w:tabs>
          <w:tab w:val="left" w:pos="709" w:leader="none"/>
          <w:tab w:val="left" w:pos="6345" w:leader="none"/>
        </w:tabs>
        <w:rPr>
          <w:color w:val="00000a"/>
        </w:rPr>
      </w:pPr>
      <w:r>
        <w:rPr>
          <w:u w:val="single"/>
          <w:lang w:eastAsia="zh-CN"/>
        </w:rPr>
      </w:r>
      <w:r>
        <w:rPr>
          <w:color w:val="00000a"/>
        </w:rPr>
        <w:t xml:space="preserve">Приглашаем принять участие в селекторном совещании при участии представителей Управления Росреестра по Алтайскому краю</w:t>
      </w:r>
      <w:r>
        <w:rPr>
          <w:color w:val="00000a"/>
        </w:rPr>
        <w:t xml:space="preserve">, </w:t>
      </w:r>
      <w:r>
        <w:rPr>
          <w:color w:val="00000a"/>
        </w:rPr>
        <w:t xml:space="preserve">филиала ППК «</w:t>
      </w:r>
      <w:r>
        <w:rPr>
          <w:color w:val="00000a"/>
        </w:rPr>
        <w:t xml:space="preserve">Роскадастр</w:t>
      </w:r>
      <w:r>
        <w:rPr>
          <w:color w:val="00000a"/>
        </w:rPr>
        <w:t xml:space="preserve">» по Алтайскому краю</w:t>
      </w:r>
      <w:r>
        <w:rPr>
          <w:u w:val="none"/>
          <w:lang w:eastAsia="zh-CN"/>
        </w:rPr>
        <w:t xml:space="preserve"> </w:t>
      </w:r>
      <w:r>
        <w:rPr>
          <w:u w:val="single"/>
          <w:lang w:eastAsia="zh-CN"/>
        </w:rPr>
        <w:t xml:space="preserve">28.08.2025 в 10.00 часов</w:t>
      </w:r>
      <w:r>
        <w:rPr>
          <w:lang w:eastAsia="zh-CN"/>
        </w:rPr>
        <w:t xml:space="preserve"> (время местное) </w:t>
      </w:r>
      <w:r>
        <w:rPr>
          <w:color w:val="00000a"/>
        </w:rPr>
        <w:t xml:space="preserve">по следующим вопросам:</w:t>
      </w:r>
      <w:r>
        <w:rPr>
          <w:color w:val="00000a"/>
        </w:rPr>
      </w:r>
      <w:r>
        <w:rPr>
          <w:color w:val="00000a"/>
        </w:rPr>
      </w:r>
    </w:p>
    <w:p>
      <w:pPr>
        <w:contextualSpacing/>
        <w:ind w:firstLine="709"/>
        <w:jc w:val="both"/>
        <w:rPr>
          <w:rFonts w:eastAsia="Symbol"/>
        </w:rPr>
      </w:pPr>
      <w:r>
        <w:rPr>
          <w:rFonts w:eastAsia="Symbol"/>
          <w:color w:val="000000"/>
          <w:lang w:eastAsia="en-US"/>
        </w:rPr>
        <w:t xml:space="preserve">1. </w:t>
      </w:r>
      <w:r>
        <w:rPr>
          <w:rFonts w:eastAsia="Symbol"/>
        </w:rPr>
        <w:t xml:space="preserve">О типичных ошибках кадастровых инженеров.</w:t>
      </w:r>
      <w:r>
        <w:rPr>
          <w:rFonts w:eastAsia="Symbol"/>
        </w:rPr>
      </w:r>
      <w:r>
        <w:rPr>
          <w:rFonts w:eastAsia="Symbol"/>
        </w:rPr>
      </w:r>
    </w:p>
    <w:p>
      <w:pPr>
        <w:contextualSpacing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2. </w:t>
      </w:r>
      <w:r>
        <w:rPr>
          <w:rFonts w:eastAsia="Calibri"/>
          <w:color w:val="000000"/>
          <w:lang w:eastAsia="en-US"/>
        </w:rPr>
        <w:t xml:space="preserve">Вопрос-ответ (обсуждение).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</w:r>
    </w:p>
    <w:p>
      <w:pPr>
        <w:ind w:firstLine="709"/>
        <w:jc w:val="both"/>
        <w:tabs>
          <w:tab w:val="left" w:pos="6150" w:leader="none"/>
          <w:tab w:val="left" w:pos="6345" w:leader="none"/>
        </w:tabs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  <w:r>
        <w:rPr>
          <w:color w:val="00000a"/>
          <w:sz w:val="28"/>
          <w:szCs w:val="28"/>
        </w:rPr>
      </w:r>
      <w:r>
        <w:rPr>
          <w:color w:val="00000a"/>
          <w:sz w:val="28"/>
          <w:szCs w:val="28"/>
        </w:rPr>
      </w:r>
    </w:p>
    <w:p>
      <w:pPr>
        <w:ind w:firstLine="709"/>
        <w:jc w:val="both"/>
        <w:rPr>
          <w:highlight w:val="none"/>
          <w:lang w:eastAsia="zh-CN"/>
        </w:rPr>
      </w:pPr>
      <w:r>
        <w:t xml:space="preserve">П</w:t>
      </w:r>
      <w:r>
        <w:rPr>
          <w:lang w:eastAsia="zh-CN"/>
        </w:rPr>
        <w:t xml:space="preserve">ринять участие в совещании можно:</w:t>
      </w:r>
      <w:r>
        <w:rPr>
          <w:highlight w:val="none"/>
          <w:lang w:eastAsia="zh-CN"/>
        </w:rPr>
      </w:r>
      <w:r>
        <w:rPr>
          <w:highlight w:val="none"/>
          <w:lang w:eastAsia="zh-CN"/>
        </w:rPr>
      </w:r>
    </w:p>
    <w:p>
      <w:pPr>
        <w:ind w:firstLine="709"/>
        <w:jc w:val="both"/>
        <w:tabs>
          <w:tab w:val="left" w:pos="1134" w:leader="none"/>
        </w:tabs>
      </w:pPr>
      <w:r>
        <w:rPr>
          <w:highlight w:val="none"/>
          <w:lang w:eastAsia="zh-CN"/>
        </w:rPr>
        <w:t xml:space="preserve">1.</w:t>
        <w:tab/>
      </w:r>
      <w:r>
        <w:rPr>
          <w:color w:val="00000a"/>
        </w:rPr>
        <w:t xml:space="preserve">лично (</w:t>
      </w:r>
      <w:r>
        <w:rPr>
          <w:bCs/>
          <w:color w:val="00000a"/>
        </w:rPr>
        <w:t xml:space="preserve">г. Барнаул, ул. Г.Титова, д. 9г, актовый зал</w:t>
      </w:r>
      <w:r>
        <w:rPr>
          <w:bCs/>
          <w:color w:val="00000a"/>
          <w:highlight w:val="none"/>
        </w:rPr>
        <w:t xml:space="preserve">);</w:t>
      </w:r>
      <w:r>
        <w:rPr>
          <w:highlight w:val="none"/>
          <w:lang w:eastAsia="zh-CN"/>
        </w:rPr>
      </w:r>
      <w:r/>
    </w:p>
    <w:p>
      <w:pPr>
        <w:ind w:firstLine="709"/>
        <w:jc w:val="both"/>
        <w:tabs>
          <w:tab w:val="left" w:pos="1134" w:leader="none"/>
          <w:tab w:val="left" w:pos="6150" w:leader="none"/>
          <w:tab w:val="left" w:pos="6345" w:leader="none"/>
        </w:tabs>
        <w:rPr>
          <w:bCs/>
          <w:color w:val="00000a"/>
        </w:rPr>
      </w:pPr>
      <w:r>
        <w:rPr>
          <w:color w:val="00000a"/>
        </w:rPr>
        <w:t xml:space="preserve">2. </w:t>
      </w:r>
      <w:r>
        <w:rPr>
          <w:color w:val="00000a"/>
        </w:rPr>
        <w:tab/>
      </w:r>
      <w:r>
        <w:rPr>
          <w:color w:val="00000a"/>
        </w:rPr>
        <w:t xml:space="preserve">лично в межмуниципальных/территориальных отделах Управления </w:t>
      </w:r>
      <w:r>
        <w:rPr>
          <w:color w:val="00000a"/>
        </w:rPr>
        <w:br/>
        <w:t xml:space="preserve">в районах Алтайского края;</w:t>
      </w:r>
      <w:r>
        <w:rPr>
          <w:bCs/>
          <w:color w:val="00000a"/>
        </w:rPr>
      </w:r>
      <w:r>
        <w:rPr>
          <w:bCs/>
          <w:color w:val="00000a"/>
        </w:rPr>
      </w:r>
    </w:p>
    <w:p>
      <w:pPr>
        <w:ind w:firstLine="709"/>
        <w:jc w:val="both"/>
        <w:tabs>
          <w:tab w:val="left" w:pos="1134" w:leader="none"/>
        </w:tabs>
        <w:rPr>
          <w:bCs/>
          <w:i w:val="0"/>
          <w:iCs w:val="0"/>
          <w:highlight w:val="yellow"/>
          <w:u w:val="none"/>
        </w:rPr>
      </w:pPr>
      <w:r>
        <w:rPr>
          <w:bCs/>
          <w:lang w:eastAsia="zh-CN"/>
        </w:rPr>
        <w:t xml:space="preserve">2.</w:t>
        <w:tab/>
      </w:r>
      <w:r>
        <w:rPr>
          <w:sz w:val="28"/>
          <w:szCs w:val="28"/>
          <w:highlight w:val="none"/>
        </w:rPr>
        <w:t xml:space="preserve">на платформе </w:t>
      </w:r>
      <w:r>
        <w:rPr>
          <w:b w:val="0"/>
          <w:bCs w:val="0"/>
          <w:sz w:val="28"/>
          <w:szCs w:val="28"/>
          <w:highlight w:val="none"/>
        </w:rPr>
        <w:t xml:space="preserve">Sal</w:t>
      </w:r>
      <w:r>
        <w:rPr>
          <w:b w:val="0"/>
          <w:bCs w:val="0"/>
          <w:sz w:val="28"/>
          <w:szCs w:val="28"/>
          <w:highlight w:val="none"/>
        </w:rPr>
        <w:t xml:space="preserve">utejazz </w:t>
      </w:r>
      <w:r>
        <w:rPr>
          <w:bCs/>
          <w:i w:val="0"/>
          <w:iCs w:val="0"/>
          <w:highlight w:val="none"/>
          <w:u w:val="none"/>
        </w:rPr>
        <w:t xml:space="preserve">по ссылке:</w:t>
      </w:r>
      <w:r>
        <w:rPr>
          <w:bCs/>
          <w:i w:val="0"/>
          <w:iCs w:val="0"/>
          <w:highlight w:val="yellow"/>
          <w:u w:val="none"/>
        </w:rPr>
      </w:r>
      <w:r>
        <w:rPr>
          <w:bCs/>
          <w:i w:val="0"/>
          <w:iCs w:val="0"/>
          <w:highlight w:val="yellow"/>
          <w:u w:val="none"/>
        </w:rPr>
      </w:r>
    </w:p>
    <w:p>
      <w:pPr>
        <w:ind w:firstLine="709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709"/>
        <w:jc w:val="both"/>
        <w:rPr>
          <w:color w:val="auto"/>
        </w:rPr>
      </w:pPr>
      <w:r>
        <w:rPr>
          <w:color w:val="auto"/>
        </w:rPr>
      </w:r>
      <w:hyperlink r:id="rId14" w:tooltip="Click to open https://salutejazz.ru/calls/q7rmf2?psw=OBoICgISUhMDCg8cXQZFAAwAEg" w:history="1">
        <w:r>
          <w:rPr>
            <w:rStyle w:val="966"/>
            <w:rFonts w:ascii="Calibri" w:hAnsi="Calibri" w:eastAsia="Calibri" w:cs="Calibri"/>
            <w:color w:val="auto"/>
            <w:sz w:val="28"/>
            <w:u w:val="single"/>
          </w:rPr>
          <w:t xml:space="preserve">https://salutejazz.ru/calls/q7rmf2?psw=OBoICgISUhMDCg8cXQZFAAwAEg</w:t>
        </w:r>
      </w:hyperlink>
      <w:r>
        <w:rPr>
          <w:color w:val="auto"/>
        </w:rPr>
      </w:r>
      <w:r>
        <w:rPr>
          <w:color w:val="auto"/>
        </w:rPr>
      </w:r>
    </w:p>
    <w:p>
      <w:pPr>
        <w:ind w:firstLine="709"/>
        <w:jc w:val="both"/>
      </w:pPr>
      <w:r>
        <w:rPr>
          <w:highlight w:val="none"/>
        </w:rPr>
      </w:r>
      <w:r/>
    </w:p>
    <w:p>
      <w:pPr>
        <w:ind w:firstLine="709"/>
        <w:jc w:val="both"/>
        <w:rPr>
          <w:highlight w:val="none"/>
          <w:lang w:eastAsia="en-US"/>
        </w:rPr>
      </w:pPr>
      <w:r>
        <w:rPr>
          <w:lang w:eastAsia="en-US"/>
        </w:rPr>
        <w:t xml:space="preserve">Для тестового подключения к видеоконференции </w:t>
      </w:r>
      <w:r>
        <w:rPr>
          <w:u w:val="single"/>
          <w:lang w:eastAsia="en-US"/>
        </w:rPr>
        <w:t xml:space="preserve">необходимо 2</w:t>
      </w:r>
      <w:r>
        <w:rPr>
          <w:bCs/>
          <w:u w:val="single"/>
          <w:lang w:eastAsia="en-US"/>
        </w:rPr>
        <w:t xml:space="preserve">8.</w:t>
      </w:r>
      <w:r>
        <w:rPr>
          <w:u w:val="single"/>
          <w:lang w:eastAsia="en-US"/>
        </w:rPr>
        <w:t xml:space="preserve">08.2025 в 09 часов 45 минут</w:t>
      </w:r>
      <w:r>
        <w:rPr>
          <w:lang w:eastAsia="en-US"/>
        </w:rPr>
        <w:t xml:space="preserve"> перейти по указанной ссылке и ввести имя участника (инструкция по подключению прилагается).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</w:p>
    <w:p>
      <w:pPr>
        <w:ind w:left="0" w:right="0" w:firstLine="0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  <w:t xml:space="preserve">Приложение: электронный ф</w:t>
      </w:r>
      <w:r>
        <w:rPr>
          <w:sz w:val="28"/>
          <w:szCs w:val="28"/>
          <w:lang w:eastAsia="zh-CN"/>
        </w:rPr>
        <w:t xml:space="preserve">ай</w:t>
      </w:r>
      <w:r>
        <w:rPr>
          <w:sz w:val="28"/>
          <w:szCs w:val="28"/>
          <w:lang w:eastAsia="zh-CN"/>
        </w:rPr>
        <w:t xml:space="preserve">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145.19 КБ.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lang w:eastAsia="zh-CN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</w:p>
    <w:p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</w:p>
    <w:tbl>
      <w:tblPr>
        <w:tblStyle w:val="793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5953"/>
      </w:tblGrid>
      <w:tr>
        <w:tblPrEx/>
        <w:trPr/>
        <w:tc>
          <w:tcPr>
            <w:tcW w:w="3401" w:type="dxa"/>
            <w:textDirection w:val="lrTb"/>
            <w:noWrap w:val="false"/>
          </w:tcPr>
          <w:p>
            <w:pPr>
              <w:ind w:left="0" w:right="0" w:hanging="142"/>
              <w:jc w:val="center"/>
              <w:tabs>
                <w:tab w:val="left" w:pos="-306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jc w:val="right"/>
              <w:tabs>
                <w:tab w:val="left" w:pos="-306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-74" w:firstLine="0"/>
              <w:jc w:val="right"/>
              <w:tabs>
                <w:tab w:val="left" w:pos="-3060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Е.В. Бандурова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rPr>
          <w:sz w:val="20"/>
          <w:szCs w:val="28"/>
          <w:lang w:eastAsia="zh-CN"/>
        </w:rPr>
      </w:pPr>
      <w:r>
        <w:rPr>
          <w:sz w:val="20"/>
          <w:szCs w:val="28"/>
          <w:lang w:eastAsia="zh-CN"/>
        </w:rPr>
      </w:r>
      <w:r>
        <w:rPr>
          <w:sz w:val="20"/>
          <w:szCs w:val="28"/>
          <w:lang w:eastAsia="zh-CN"/>
        </w:rPr>
      </w:r>
      <w:r>
        <w:rPr>
          <w:sz w:val="20"/>
          <w:szCs w:val="28"/>
          <w:lang w:eastAsia="zh-CN"/>
        </w:rPr>
      </w:r>
    </w:p>
    <w:p>
      <w:pPr>
        <w:rPr>
          <w:sz w:val="20"/>
          <w:lang w:eastAsia="zh-CN"/>
        </w:rPr>
      </w:pPr>
      <w:r>
        <w:rPr>
          <w:sz w:val="20"/>
          <w:lang w:eastAsia="zh-CN"/>
        </w:rPr>
        <w:t xml:space="preserve">Бутенко Екатерина Александровна</w:t>
      </w:r>
      <w:r>
        <w:rPr>
          <w:sz w:val="20"/>
          <w:lang w:eastAsia="zh-CN"/>
        </w:rPr>
      </w:r>
      <w:r>
        <w:rPr>
          <w:sz w:val="20"/>
          <w:lang w:eastAsia="zh-CN"/>
        </w:rPr>
      </w:r>
    </w:p>
    <w:p>
      <w:pPr>
        <w:rPr>
          <w:lang w:eastAsia="zh-CN"/>
        </w:rPr>
      </w:pPr>
      <w:r>
        <w:rPr>
          <w:sz w:val="20"/>
          <w:lang w:eastAsia="zh-CN"/>
        </w:rPr>
        <w:t xml:space="preserve">(3852) 29-17-58</w:t>
      </w:r>
      <w:r>
        <w:rPr>
          <w:lang w:eastAsia="zh-CN"/>
        </w:rPr>
      </w:r>
      <w:r>
        <w:rPr>
          <w:lang w:eastAsia="zh-CN"/>
        </w:rPr>
      </w:r>
    </w:p>
    <w:sectPr>
      <w:headerReference w:type="even" r:id="rId9"/>
      <w:footerReference w:type="defaul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1134" w:right="851" w:bottom="1134" w:left="1701" w:header="720" w:footer="73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ource Han Sans CN Regular">
    <w:panose1 w:val="02020603050405020304"/>
  </w:font>
  <w:font w:name="Courier New">
    <w:panose1 w:val="02070409020205020404"/>
  </w:font>
  <w:font w:name="Lohit Devanagari">
    <w:panose1 w:val="02020603050405020304"/>
  </w:font>
  <w:font w:name="Times New Roman">
    <w:panose1 w:val="02020603050405020304"/>
  </w:font>
  <w:font w:name="Calibri">
    <w:panose1 w:val="020F0502020204030204"/>
  </w:font>
  <w:font w:name="Consolas">
    <w:panose1 w:val="020B0606020202030204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rPr>
        <w:sz w:val="16"/>
        <w:szCs w:val="16"/>
      </w:rPr>
    </w:pPr>
    <w:r>
      <w:rPr>
        <w:sz w:val="16"/>
        <w:szCs w:val="16"/>
      </w:rPr>
      <w:t xml:space="preserve">А</w:t>
    </w:r>
    <w:r>
      <w:rPr>
        <w:sz w:val="16"/>
        <w:szCs w:val="16"/>
      </w:rPr>
      <w:t xml:space="preserve">С</w:t>
    </w:r>
    <w:r>
      <w:rPr>
        <w:sz w:val="16"/>
        <w:szCs w:val="16"/>
      </w:rPr>
      <w:t xml:space="preserve"> 202</w:t>
    </w:r>
    <w:r>
      <w:rPr>
        <w:sz w:val="16"/>
        <w:szCs w:val="16"/>
      </w:rPr>
      <w:t xml:space="preserve">3</w:t>
    </w:r>
    <w:r>
      <w:rPr>
        <w:sz w:val="16"/>
        <w:szCs w:val="16"/>
      </w:rPr>
      <w:t xml:space="preserve">-</w:t>
    </w:r>
    <w:r>
      <w:rPr>
        <w:sz w:val="16"/>
        <w:szCs w:val="16"/>
      </w:rPr>
      <w:t xml:space="preserve">02</w:t>
    </w:r>
    <w:r>
      <w:rPr>
        <w:sz w:val="16"/>
        <w:szCs w:val="16"/>
      </w:rPr>
      <w:t xml:space="preserve">-</w:t>
    </w:r>
    <w:r>
      <w:rPr>
        <w:sz w:val="16"/>
        <w:szCs w:val="16"/>
      </w:rPr>
      <w:t xml:space="preserve">15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58"/>
    </w:pPr>
    <w:r>
      <w:rPr>
        <w:sz w:val="16"/>
        <w:szCs w:val="16"/>
      </w:rPr>
      <w:t xml:space="preserve">ИСХ/15.02</w:t>
    </w:r>
    <w:r>
      <w:rPr>
        <w:sz w:val="16"/>
        <w:szCs w:val="16"/>
      </w:rPr>
      <w:t xml:space="preserve">_МИФНС 1</w:t>
    </w:r>
    <w:r>
      <w:rPr>
        <w:sz w:val="16"/>
        <w:szCs w:val="16"/>
      </w:rPr>
      <w:t xml:space="preserve">_О предоставлении информации</w:t>
    </w:r>
    <w:r>
      <w:rPr>
        <w:sz w:val="16"/>
        <w:szCs w:val="16"/>
      </w:rPr>
      <w:t xml:space="preserve">01587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rPr>
        <w:sz w:val="16"/>
        <w:szCs w:val="16"/>
      </w:rPr>
    </w:pPr>
    <w:r>
      <w:rPr>
        <w:sz w:val="16"/>
        <w:szCs w:val="16"/>
      </w:rPr>
      <w:t xml:space="preserve">АЕ 2025-06-11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58"/>
    </w:pPr>
    <w:r>
      <w:rPr>
        <w:sz w:val="16"/>
        <w:szCs w:val="16"/>
      </w:rPr>
      <w:t xml:space="preserve">ИСХ /11.06_извещение с КИ СРО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rPr>
        <w:sz w:val="16"/>
        <w:szCs w:val="16"/>
      </w:rPr>
    </w:pPr>
    <w:r>
      <w:rPr>
        <w:sz w:val="16"/>
        <w:szCs w:val="16"/>
      </w:rPr>
      <w:t xml:space="preserve">АЕ 2025-08-18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58"/>
    </w:pPr>
    <w:r>
      <w:rPr>
        <w:sz w:val="16"/>
        <w:szCs w:val="16"/>
      </w:rPr>
      <w:t xml:space="preserve">ИСХ /18.08_извещение с КИ СРО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3001540"/>
      <w:docPartObj>
        <w:docPartGallery w:val="Page Numbers (Top of Page)"/>
        <w:docPartUnique w:val="true"/>
      </w:docPartObj>
      <w:rPr/>
    </w:sdtPr>
    <w:sdtContent>
      <w:p>
        <w:pPr>
          <w:pStyle w:val="94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1440"/>
        <w:tabs>
          <w:tab w:val="num" w:pos="21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5">
    <w:name w:val="Heading 1 Char"/>
    <w:basedOn w:val="937"/>
    <w:link w:val="935"/>
    <w:uiPriority w:val="9"/>
    <w:rPr>
      <w:rFonts w:ascii="Arial" w:hAnsi="Arial" w:eastAsia="Arial" w:cs="Arial"/>
      <w:sz w:val="40"/>
      <w:szCs w:val="40"/>
    </w:rPr>
  </w:style>
  <w:style w:type="character" w:styleId="766">
    <w:name w:val="Heading 2 Char"/>
    <w:basedOn w:val="937"/>
    <w:link w:val="936"/>
    <w:uiPriority w:val="9"/>
    <w:rPr>
      <w:rFonts w:ascii="Arial" w:hAnsi="Arial" w:eastAsia="Arial" w:cs="Arial"/>
      <w:sz w:val="34"/>
    </w:rPr>
  </w:style>
  <w:style w:type="paragraph" w:styleId="767">
    <w:name w:val="Heading 3"/>
    <w:basedOn w:val="934"/>
    <w:next w:val="934"/>
    <w:link w:val="7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8">
    <w:name w:val="Heading 3 Char"/>
    <w:basedOn w:val="937"/>
    <w:link w:val="767"/>
    <w:uiPriority w:val="9"/>
    <w:rPr>
      <w:rFonts w:ascii="Arial" w:hAnsi="Arial" w:eastAsia="Arial" w:cs="Arial"/>
      <w:sz w:val="30"/>
      <w:szCs w:val="30"/>
    </w:rPr>
  </w:style>
  <w:style w:type="paragraph" w:styleId="769">
    <w:name w:val="Heading 4"/>
    <w:basedOn w:val="934"/>
    <w:next w:val="934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0">
    <w:name w:val="Heading 4 Char"/>
    <w:basedOn w:val="937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771">
    <w:name w:val="Heading 5"/>
    <w:basedOn w:val="934"/>
    <w:next w:val="934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2">
    <w:name w:val="Heading 5 Char"/>
    <w:basedOn w:val="937"/>
    <w:link w:val="771"/>
    <w:uiPriority w:val="9"/>
    <w:rPr>
      <w:rFonts w:ascii="Arial" w:hAnsi="Arial" w:eastAsia="Arial" w:cs="Arial"/>
      <w:b/>
      <w:bCs/>
      <w:sz w:val="24"/>
      <w:szCs w:val="24"/>
    </w:rPr>
  </w:style>
  <w:style w:type="paragraph" w:styleId="773">
    <w:name w:val="Heading 6"/>
    <w:basedOn w:val="934"/>
    <w:next w:val="934"/>
    <w:link w:val="7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4">
    <w:name w:val="Heading 6 Char"/>
    <w:basedOn w:val="937"/>
    <w:link w:val="773"/>
    <w:uiPriority w:val="9"/>
    <w:rPr>
      <w:rFonts w:ascii="Arial" w:hAnsi="Arial" w:eastAsia="Arial" w:cs="Arial"/>
      <w:b/>
      <w:bCs/>
      <w:sz w:val="22"/>
      <w:szCs w:val="22"/>
    </w:rPr>
  </w:style>
  <w:style w:type="paragraph" w:styleId="775">
    <w:name w:val="Heading 7"/>
    <w:basedOn w:val="934"/>
    <w:next w:val="934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7 Char"/>
    <w:basedOn w:val="937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7">
    <w:name w:val="Heading 8"/>
    <w:basedOn w:val="934"/>
    <w:next w:val="934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8">
    <w:name w:val="Heading 8 Char"/>
    <w:basedOn w:val="937"/>
    <w:link w:val="777"/>
    <w:uiPriority w:val="9"/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934"/>
    <w:next w:val="934"/>
    <w:link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>
    <w:name w:val="Heading 9 Char"/>
    <w:basedOn w:val="937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No Spacing"/>
    <w:uiPriority w:val="1"/>
    <w:qFormat/>
    <w:pPr>
      <w:spacing w:before="0" w:after="0" w:line="240" w:lineRule="auto"/>
    </w:pPr>
  </w:style>
  <w:style w:type="character" w:styleId="782">
    <w:name w:val="Title Char"/>
    <w:basedOn w:val="937"/>
    <w:link w:val="972"/>
    <w:uiPriority w:val="10"/>
    <w:rPr>
      <w:sz w:val="48"/>
      <w:szCs w:val="48"/>
    </w:rPr>
  </w:style>
  <w:style w:type="paragraph" w:styleId="783">
    <w:name w:val="Subtitle"/>
    <w:basedOn w:val="934"/>
    <w:next w:val="934"/>
    <w:link w:val="784"/>
    <w:uiPriority w:val="11"/>
    <w:qFormat/>
    <w:pPr>
      <w:spacing w:before="200" w:after="200"/>
    </w:pPr>
    <w:rPr>
      <w:sz w:val="24"/>
      <w:szCs w:val="24"/>
    </w:rPr>
  </w:style>
  <w:style w:type="character" w:styleId="784">
    <w:name w:val="Subtitle Char"/>
    <w:basedOn w:val="937"/>
    <w:link w:val="783"/>
    <w:uiPriority w:val="11"/>
    <w:rPr>
      <w:sz w:val="24"/>
      <w:szCs w:val="24"/>
    </w:rPr>
  </w:style>
  <w:style w:type="paragraph" w:styleId="785">
    <w:name w:val="Quote"/>
    <w:basedOn w:val="934"/>
    <w:next w:val="934"/>
    <w:link w:val="786"/>
    <w:uiPriority w:val="29"/>
    <w:qFormat/>
    <w:pPr>
      <w:ind w:left="720" w:right="720"/>
    </w:pPr>
    <w:rPr>
      <w:i/>
    </w:rPr>
  </w:style>
  <w:style w:type="character" w:styleId="786">
    <w:name w:val="Quote Char"/>
    <w:link w:val="785"/>
    <w:uiPriority w:val="29"/>
    <w:rPr>
      <w:i/>
    </w:rPr>
  </w:style>
  <w:style w:type="paragraph" w:styleId="787">
    <w:name w:val="Intense Quote"/>
    <w:basedOn w:val="934"/>
    <w:next w:val="934"/>
    <w:link w:val="7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8">
    <w:name w:val="Intense Quote Char"/>
    <w:link w:val="787"/>
    <w:uiPriority w:val="30"/>
    <w:rPr>
      <w:i/>
    </w:rPr>
  </w:style>
  <w:style w:type="character" w:styleId="789">
    <w:name w:val="Header Char"/>
    <w:basedOn w:val="937"/>
    <w:link w:val="945"/>
    <w:uiPriority w:val="99"/>
  </w:style>
  <w:style w:type="character" w:styleId="790">
    <w:name w:val="Footer Char"/>
    <w:basedOn w:val="937"/>
    <w:link w:val="958"/>
    <w:uiPriority w:val="99"/>
  </w:style>
  <w:style w:type="paragraph" w:styleId="791">
    <w:name w:val="Caption"/>
    <w:basedOn w:val="934"/>
    <w:next w:val="9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2">
    <w:name w:val="Caption Char"/>
    <w:basedOn w:val="791"/>
    <w:link w:val="958"/>
    <w:uiPriority w:val="99"/>
  </w:style>
  <w:style w:type="table" w:styleId="793">
    <w:name w:val="Table Grid"/>
    <w:basedOn w:val="9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3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4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5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6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7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8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9">
    <w:name w:val="Footnote Text Char"/>
    <w:link w:val="960"/>
    <w:uiPriority w:val="99"/>
    <w:rPr>
      <w:sz w:val="18"/>
    </w:rPr>
  </w:style>
  <w:style w:type="paragraph" w:styleId="920">
    <w:name w:val="endnote text"/>
    <w:basedOn w:val="934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basedOn w:val="937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qFormat/>
    <w:rPr>
      <w:sz w:val="28"/>
      <w:szCs w:val="28"/>
    </w:rPr>
  </w:style>
  <w:style w:type="paragraph" w:styleId="935">
    <w:name w:val="Heading 1"/>
    <w:basedOn w:val="934"/>
    <w:next w:val="934"/>
    <w:link w:val="970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</w:rPr>
  </w:style>
  <w:style w:type="paragraph" w:styleId="936">
    <w:name w:val="Heading 2"/>
    <w:basedOn w:val="934"/>
    <w:next w:val="934"/>
    <w:link w:val="940"/>
    <w:uiPriority w:val="99"/>
    <w:qFormat/>
    <w:pPr>
      <w:jc w:val="center"/>
      <w:keepNext/>
      <w:framePr w:hSpace="180" w:wrap="auto" w:vAnchor="text" w:hAnchor="page" w:x="1054" w:y="182"/>
      <w:outlineLvl w:val="1"/>
    </w:pPr>
    <w:rPr>
      <w:b/>
      <w:bCs/>
      <w:sz w:val="16"/>
      <w:szCs w:val="16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character" w:styleId="940" w:customStyle="1">
    <w:name w:val="Заголовок 2 Знак"/>
    <w:basedOn w:val="937"/>
    <w:link w:val="936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paragraph" w:styleId="941">
    <w:name w:val="Body Text Indent"/>
    <w:basedOn w:val="934"/>
    <w:link w:val="942"/>
    <w:uiPriority w:val="99"/>
    <w:pPr>
      <w:ind w:firstLine="708"/>
      <w:jc w:val="both"/>
    </w:pPr>
  </w:style>
  <w:style w:type="character" w:styleId="942" w:customStyle="1">
    <w:name w:val="Основной текст с отступом Знак"/>
    <w:basedOn w:val="937"/>
    <w:link w:val="941"/>
    <w:uiPriority w:val="99"/>
    <w:semiHidden/>
    <w:rPr>
      <w:sz w:val="28"/>
      <w:szCs w:val="28"/>
    </w:rPr>
  </w:style>
  <w:style w:type="paragraph" w:styleId="943">
    <w:name w:val="Body Text"/>
    <w:basedOn w:val="934"/>
    <w:link w:val="944"/>
    <w:uiPriority w:val="99"/>
    <w:pPr>
      <w:jc w:val="both"/>
    </w:pPr>
  </w:style>
  <w:style w:type="character" w:styleId="944" w:customStyle="1">
    <w:name w:val="Основной текст Знак"/>
    <w:basedOn w:val="937"/>
    <w:link w:val="943"/>
    <w:uiPriority w:val="99"/>
    <w:semiHidden/>
    <w:rPr>
      <w:sz w:val="28"/>
      <w:szCs w:val="28"/>
    </w:rPr>
  </w:style>
  <w:style w:type="paragraph" w:styleId="945">
    <w:name w:val="Header"/>
    <w:basedOn w:val="934"/>
    <w:link w:val="946"/>
    <w:uiPriority w:val="99"/>
    <w:pPr>
      <w:tabs>
        <w:tab w:val="center" w:pos="4677" w:leader="none"/>
        <w:tab w:val="right" w:pos="9355" w:leader="none"/>
      </w:tabs>
    </w:pPr>
  </w:style>
  <w:style w:type="character" w:styleId="946" w:customStyle="1">
    <w:name w:val="Верхний колонтитул Знак"/>
    <w:basedOn w:val="937"/>
    <w:link w:val="945"/>
    <w:uiPriority w:val="99"/>
    <w:rPr>
      <w:sz w:val="28"/>
      <w:szCs w:val="28"/>
    </w:rPr>
  </w:style>
  <w:style w:type="character" w:styleId="947">
    <w:name w:val="page number"/>
    <w:basedOn w:val="937"/>
    <w:uiPriority w:val="99"/>
  </w:style>
  <w:style w:type="paragraph" w:styleId="948">
    <w:name w:val="Body Text 2"/>
    <w:basedOn w:val="934"/>
    <w:link w:val="949"/>
    <w:uiPriority w:val="99"/>
    <w:pPr>
      <w:jc w:val="center"/>
      <w:framePr w:hSpace="180" w:wrap="auto" w:vAnchor="text" w:hAnchor="page" w:x="1054" w:y="182"/>
    </w:pPr>
    <w:rPr>
      <w:b/>
      <w:bCs/>
      <w:sz w:val="22"/>
      <w:szCs w:val="22"/>
    </w:rPr>
  </w:style>
  <w:style w:type="character" w:styleId="949" w:customStyle="1">
    <w:name w:val="Основной текст 2 Знак"/>
    <w:basedOn w:val="937"/>
    <w:link w:val="948"/>
    <w:uiPriority w:val="99"/>
    <w:semiHidden/>
    <w:rPr>
      <w:sz w:val="28"/>
      <w:szCs w:val="28"/>
    </w:rPr>
  </w:style>
  <w:style w:type="paragraph" w:styleId="950">
    <w:name w:val="Body Text 3"/>
    <w:basedOn w:val="934"/>
    <w:link w:val="951"/>
    <w:uiPriority w:val="99"/>
    <w:pPr>
      <w:jc w:val="center"/>
    </w:pPr>
  </w:style>
  <w:style w:type="character" w:styleId="951" w:customStyle="1">
    <w:name w:val="Основной текст 3 Знак"/>
    <w:basedOn w:val="937"/>
    <w:link w:val="950"/>
    <w:uiPriority w:val="99"/>
    <w:semiHidden/>
    <w:rPr>
      <w:sz w:val="16"/>
      <w:szCs w:val="16"/>
    </w:rPr>
  </w:style>
  <w:style w:type="paragraph" w:styleId="952">
    <w:name w:val="Body Text Indent 2"/>
    <w:basedOn w:val="934"/>
    <w:link w:val="953"/>
    <w:uiPriority w:val="99"/>
    <w:pPr>
      <w:ind w:firstLine="709"/>
      <w:jc w:val="both"/>
    </w:pPr>
    <w:rPr>
      <w:sz w:val="26"/>
      <w:szCs w:val="26"/>
    </w:rPr>
  </w:style>
  <w:style w:type="character" w:styleId="953" w:customStyle="1">
    <w:name w:val="Основной текст с отступом 2 Знак"/>
    <w:basedOn w:val="937"/>
    <w:link w:val="952"/>
    <w:uiPriority w:val="99"/>
    <w:semiHidden/>
    <w:rPr>
      <w:sz w:val="28"/>
      <w:szCs w:val="28"/>
    </w:rPr>
  </w:style>
  <w:style w:type="paragraph" w:styleId="954">
    <w:name w:val="Body Text Indent 3"/>
    <w:basedOn w:val="934"/>
    <w:link w:val="955"/>
    <w:uiPriority w:val="99"/>
    <w:pPr>
      <w:ind w:firstLine="851"/>
    </w:pPr>
  </w:style>
  <w:style w:type="character" w:styleId="955" w:customStyle="1">
    <w:name w:val="Основной текст с отступом 3 Знак"/>
    <w:basedOn w:val="937"/>
    <w:link w:val="954"/>
    <w:uiPriority w:val="99"/>
    <w:semiHidden/>
    <w:rPr>
      <w:sz w:val="16"/>
      <w:szCs w:val="16"/>
    </w:rPr>
  </w:style>
  <w:style w:type="paragraph" w:styleId="956">
    <w:name w:val="Balloon Text"/>
    <w:basedOn w:val="934"/>
    <w:link w:val="957"/>
    <w:uiPriority w:val="99"/>
    <w:semiHidden/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937"/>
    <w:link w:val="956"/>
    <w:uiPriority w:val="99"/>
    <w:semiHidden/>
    <w:rPr>
      <w:sz w:val="2"/>
      <w:szCs w:val="2"/>
    </w:rPr>
  </w:style>
  <w:style w:type="paragraph" w:styleId="958">
    <w:name w:val="Footer"/>
    <w:basedOn w:val="934"/>
    <w:link w:val="959"/>
    <w:pPr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37"/>
    <w:link w:val="958"/>
    <w:rPr>
      <w:sz w:val="28"/>
      <w:szCs w:val="28"/>
    </w:rPr>
  </w:style>
  <w:style w:type="paragraph" w:styleId="960">
    <w:name w:val="footnote text"/>
    <w:basedOn w:val="934"/>
    <w:link w:val="961"/>
    <w:uiPriority w:val="99"/>
    <w:qFormat/>
    <w:rPr>
      <w:sz w:val="20"/>
      <w:szCs w:val="20"/>
    </w:rPr>
  </w:style>
  <w:style w:type="character" w:styleId="961" w:customStyle="1">
    <w:name w:val="Текст сноски Знак"/>
    <w:basedOn w:val="937"/>
    <w:link w:val="960"/>
  </w:style>
  <w:style w:type="character" w:styleId="962">
    <w:name w:val="footnote reference"/>
    <w:basedOn w:val="937"/>
    <w:uiPriority w:val="99"/>
    <w:qFormat/>
    <w:rPr>
      <w:vertAlign w:val="superscript"/>
    </w:rPr>
  </w:style>
  <w:style w:type="paragraph" w:styleId="963">
    <w:name w:val="Plain Text"/>
    <w:basedOn w:val="934"/>
    <w:link w:val="964"/>
    <w:uiPriority w:val="99"/>
    <w:semiHidden/>
    <w:unhideWhenUsed/>
    <w:rPr>
      <w:rFonts w:ascii="Consolas" w:hAnsi="Consolas" w:eastAsia="Calibri"/>
      <w:sz w:val="22"/>
      <w:szCs w:val="21"/>
      <w:lang w:eastAsia="en-US"/>
    </w:rPr>
  </w:style>
  <w:style w:type="character" w:styleId="964" w:customStyle="1">
    <w:name w:val="Текст Знак"/>
    <w:basedOn w:val="937"/>
    <w:link w:val="963"/>
    <w:uiPriority w:val="99"/>
    <w:semiHidden/>
    <w:rPr>
      <w:rFonts w:ascii="Consolas" w:hAnsi="Consolas" w:eastAsia="Calibri" w:cs="Times New Roman"/>
      <w:sz w:val="22"/>
      <w:szCs w:val="21"/>
      <w:lang w:eastAsia="en-US"/>
    </w:rPr>
  </w:style>
  <w:style w:type="character" w:styleId="965" w:customStyle="1">
    <w:name w:val="navigation-current-item"/>
    <w:basedOn w:val="937"/>
  </w:style>
  <w:style w:type="character" w:styleId="966">
    <w:name w:val="Hyperlink"/>
    <w:basedOn w:val="937"/>
    <w:uiPriority w:val="99"/>
    <w:unhideWhenUsed/>
    <w:rPr>
      <w:color w:val="0000ff"/>
      <w:u w:val="single"/>
    </w:rPr>
  </w:style>
  <w:style w:type="character" w:styleId="967" w:customStyle="1">
    <w:name w:val="Текст сноски Знак1"/>
    <w:basedOn w:val="937"/>
    <w:uiPriority w:val="99"/>
    <w:semiHidden/>
    <w:rPr>
      <w:rFonts w:ascii="Times New Roman" w:hAnsi="Times New Roman" w:eastAsia="Times New Roman"/>
    </w:rPr>
  </w:style>
  <w:style w:type="character" w:styleId="968" w:customStyle="1">
    <w:name w:val="apple-converted-space"/>
    <w:basedOn w:val="937"/>
  </w:style>
  <w:style w:type="character" w:styleId="969" w:customStyle="1">
    <w:name w:val="Текст сноски Знак2"/>
    <w:basedOn w:val="937"/>
    <w:uiPriority w:val="99"/>
  </w:style>
  <w:style w:type="character" w:styleId="970" w:customStyle="1">
    <w:name w:val="Заголовок 1 Знак"/>
    <w:basedOn w:val="937"/>
    <w:link w:val="935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71">
    <w:name w:val="List Paragraph"/>
    <w:basedOn w:val="934"/>
    <w:uiPriority w:val="99"/>
    <w:qFormat/>
    <w:pPr>
      <w:ind w:left="720"/>
    </w:pPr>
    <w:rPr>
      <w:sz w:val="24"/>
      <w:szCs w:val="24"/>
    </w:rPr>
  </w:style>
  <w:style w:type="paragraph" w:styleId="972">
    <w:name w:val="Title"/>
    <w:basedOn w:val="934"/>
    <w:next w:val="934"/>
    <w:link w:val="973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73" w:customStyle="1">
    <w:name w:val="Заголовок Знак"/>
    <w:basedOn w:val="937"/>
    <w:link w:val="972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74">
    <w:name w:val="Emphasis"/>
    <w:basedOn w:val="937"/>
    <w:qFormat/>
    <w:rPr>
      <w:i/>
      <w:iCs/>
    </w:rPr>
  </w:style>
  <w:style w:type="paragraph" w:styleId="975" w:customStyle="1">
    <w:name w:val="Содержимое таблицы"/>
    <w:basedOn w:val="934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976" w:customStyle="1">
    <w:name w:val="Текст в заданном формате"/>
    <w:basedOn w:val="934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customXml" Target="../customXml/item1.xml" /><Relationship Id="rId14" Type="http://schemas.openxmlformats.org/officeDocument/2006/relationships/hyperlink" Target="https://salutejazz.ru/calls/q7rmf2?psw=OBoICgISUhMDCg8cXQZFAAwAE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0377-04C9-4F3F-BE4B-8A86983F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ГУ ФРС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Семенов Алексей Михайлович</dc:creator>
  <cp:revision>50</cp:revision>
  <dcterms:created xsi:type="dcterms:W3CDTF">2024-11-13T03:46:00Z</dcterms:created>
  <dcterms:modified xsi:type="dcterms:W3CDTF">2025-08-18T07:18:33Z</dcterms:modified>
</cp:coreProperties>
</file>